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33B2" w14:textId="173C6AA0" w:rsidR="00F77E07" w:rsidRPr="006C5EB2" w:rsidRDefault="0056505E" w:rsidP="0056505E">
      <w:pPr>
        <w:jc w:val="center"/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</w:pPr>
      <w:r w:rsidRPr="006C5EB2">
        <w:rPr>
          <w:rFonts w:ascii="Times New Roman" w:eastAsia="Century Schoolbook" w:hAnsi="Times New Roman" w:cs="Times New Roman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560E0575" wp14:editId="2ED4F48E">
            <wp:simplePos x="0" y="0"/>
            <wp:positionH relativeFrom="column">
              <wp:posOffset>1861686</wp:posOffset>
            </wp:positionH>
            <wp:positionV relativeFrom="paragraph">
              <wp:posOffset>56804</wp:posOffset>
            </wp:positionV>
            <wp:extent cx="2433600" cy="1281600"/>
            <wp:effectExtent l="0" t="0" r="5080" b="1270"/>
            <wp:wrapTopAndBottom/>
            <wp:docPr id="2" name="Picture 2" descr="C:\Users\Konyvtar_Nelli\Desktop\Kalmany_logo\35914-klnm-big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vtar_Nelli\Desktop\Kalmany_logo\35914-klnm-big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07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 xml:space="preserve">Felhívás a </w:t>
      </w:r>
      <w:r w:rsidR="001E67B6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 xml:space="preserve">jubileumi, </w:t>
      </w:r>
      <w:r w:rsidR="00F77E07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>XX</w:t>
      </w:r>
      <w:r w:rsidR="00710CC3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>X</w:t>
      </w:r>
      <w:r w:rsidR="00F77E07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>. Kálmány Lajos</w:t>
      </w:r>
      <w:r w:rsidR="001E67B6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br/>
      </w:r>
      <w:r w:rsidR="00F77E07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>Népmesemondó Versenyen</w:t>
      </w:r>
      <w:r w:rsidR="001E67B6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F77E07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eastAsia="x-none"/>
        </w:rPr>
        <w:t>való részvételre</w:t>
      </w:r>
    </w:p>
    <w:p w14:paraId="28EB0FD1" w14:textId="62D6A738" w:rsidR="001A33BE" w:rsidRPr="006C5EB2" w:rsidRDefault="00F77E07" w:rsidP="00841379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Kálmány Lajos </w:t>
      </w:r>
      <w:r w:rsidRPr="006C5EB2">
        <w:rPr>
          <w:rFonts w:ascii="Times New Roman" w:hAnsi="Times New Roman" w:cs="Times New Roman"/>
          <w:noProof/>
          <w:sz w:val="24"/>
          <w:szCs w:val="24"/>
        </w:rPr>
        <w:t xml:space="preserve">(1852–1919) 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vidékünk első néprajzkutatója, a modern magyar folklórtudomány egyik megalapozója </w:t>
      </w:r>
      <w:r w:rsidR="00710CC3" w:rsidRPr="006C5EB2">
        <w:rPr>
          <w:rFonts w:ascii="Times New Roman" w:hAnsi="Times New Roman" w:cs="Times New Roman"/>
          <w:noProof/>
          <w:sz w:val="24"/>
          <w:szCs w:val="24"/>
        </w:rPr>
        <w:t>tiszteletére</w:t>
      </w:r>
      <w:r w:rsidRPr="006C5E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Z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entai Városi Könyvtár </w:t>
      </w:r>
      <w:r w:rsidR="00EA110C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harmincadik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alkalommal </w:t>
      </w:r>
      <w:r w:rsidR="0004574D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szervezi 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meg a Kálmány Lajos Népmesemondó Versenyt. 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Rendezvényünk a kezdetektől </w:t>
      </w:r>
      <w:r w:rsidR="00D064B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fogva </w:t>
      </w:r>
      <w:r w:rsidR="00787038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mindig 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fontosnak tartotta, hogy a valamikori mesemondók és mesegyűjtők előtt tisztelegjen. </w:t>
      </w:r>
      <w:r w:rsidR="00BD65C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z idei évben a verseny két kiemelkedő szakember</w:t>
      </w:r>
      <w:r w:rsidR="00B8693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ére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B8693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szeretnénk emlékezni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, a 15 éve elhunyt Bodor Anik</w:t>
      </w:r>
      <w:r w:rsidR="00285E0E">
        <w:rPr>
          <w:rFonts w:ascii="Times New Roman" w:eastAsia="Century Schoolbook" w:hAnsi="Times New Roman" w:cs="Times New Roman"/>
          <w:sz w:val="24"/>
          <w:szCs w:val="24"/>
          <w:lang w:bidi="en-US"/>
        </w:rPr>
        <w:t>ó népzenekutatóra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(1941–2010) és a 16 éve elhunyt Papp György </w:t>
      </w:r>
      <w:r w:rsidR="00230956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nyelvészprofesszorra 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(1941–2009). Munkájuk</w:t>
      </w:r>
      <w:r w:rsidR="00122C1D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és életpályájuk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, akárcsak a vajdasági </w:t>
      </w:r>
      <w:r w:rsidR="00AE37DF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magyar 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mesemondók és mesegyűjtők tevékenysége </w:t>
      </w:r>
      <w:r w:rsidR="00B9099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nagyban</w:t>
      </w:r>
      <w:r w:rsidR="00F3659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3F33AA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formálta</w:t>
      </w:r>
      <w:r w:rsidR="0025671F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, </w:t>
      </w:r>
      <w:r w:rsidR="00443288">
        <w:rPr>
          <w:rFonts w:ascii="Times New Roman" w:eastAsia="Century Schoolbook" w:hAnsi="Times New Roman" w:cs="Times New Roman"/>
          <w:sz w:val="24"/>
          <w:szCs w:val="24"/>
          <w:lang w:bidi="en-US"/>
        </w:rPr>
        <w:t>alakította</w:t>
      </w:r>
      <w:r w:rsidR="004F39E3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és</w:t>
      </w:r>
      <w:r w:rsidR="00443288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C33A2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népszerűsítette </w:t>
      </w:r>
      <w:r w:rsidR="000D4D5B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e </w:t>
      </w:r>
      <w:r w:rsidR="003F33AA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nemes vetélkedő</w:t>
      </w:r>
      <w:r w:rsidR="00C33A2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elmúlt </w:t>
      </w:r>
      <w:r w:rsidR="0002041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három évtizedét</w:t>
      </w:r>
      <w:r w:rsidR="003F33AA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</w:t>
      </w:r>
    </w:p>
    <w:p w14:paraId="033D8BAE" w14:textId="1FB3042C" w:rsidR="00F77E07" w:rsidRPr="006C5EB2" w:rsidRDefault="00F77E07" w:rsidP="00841379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0D4D5B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hagyományoknak megfelelően az idén is a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verseny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elődöntőit április utolsó hetében öt körzetben: a Bánságban (Muzslya), Nyugat-Bácskában (Bácskertes), Közép-Bácskában (Temerin), Észak-Bácskában (Hajdújárás) és a Tisza mentén (Zenta), döntőjét pedig 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20</w:t>
      </w:r>
      <w:r w:rsidR="008D33BE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</w:t>
      </w:r>
      <w:r w:rsidR="00B54AFB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5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 xml:space="preserve">. május </w:t>
      </w:r>
      <w:r w:rsidR="00B54AFB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31</w:t>
      </w:r>
      <w:r w:rsidR="00A30193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-é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n</w:t>
      </w:r>
      <w:r w:rsidR="00E52C63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 xml:space="preserve"> </w:t>
      </w:r>
      <w:r w:rsidR="0056505E" w:rsidRPr="006C5EB2">
        <w:rPr>
          <w:rFonts w:ascii="Times New Roman" w:eastAsia="Century Schoolbook" w:hAnsi="Times New Roman" w:cs="Times New Roman"/>
          <w:bCs/>
          <w:sz w:val="24"/>
          <w:szCs w:val="24"/>
          <w:lang w:bidi="en-US"/>
        </w:rPr>
        <w:t>tartjuk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 A jelentkezők korhatár nélkül a következő három kategóriában versenyezhetnek:</w:t>
      </w:r>
    </w:p>
    <w:p w14:paraId="6B244250" w14:textId="77777777" w:rsidR="00F77E07" w:rsidRPr="006C5EB2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1. Előadóművészi kategória: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egy népmese előadása. A versenyszám műsorideje legfeljebb 5 perc lehet. Korcsoportok:</w:t>
      </w:r>
    </w:p>
    <w:p w14:paraId="6910E86E" w14:textId="77777777" w:rsidR="00F77E07" w:rsidRPr="006C5EB2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a)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óvodás korosztály,</w:t>
      </w:r>
    </w:p>
    <w:p w14:paraId="48B1ADFC" w14:textId="77777777" w:rsidR="00F77E07" w:rsidRPr="006C5EB2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b)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7–10 éves korosztály (kisiskolások),</w:t>
      </w:r>
    </w:p>
    <w:p w14:paraId="636C7735" w14:textId="77777777" w:rsidR="00F77E07" w:rsidRPr="006C5EB2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c)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11–14 éves korosztály (felsős diákok),</w:t>
      </w:r>
    </w:p>
    <w:p w14:paraId="53262437" w14:textId="77777777" w:rsidR="00F77E07" w:rsidRPr="006C5EB2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d)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15–18 éves korosztály (középiskolások),</w:t>
      </w:r>
    </w:p>
    <w:p w14:paraId="79482466" w14:textId="77777777" w:rsidR="00F77E07" w:rsidRPr="006C5EB2" w:rsidRDefault="00F77E07" w:rsidP="00F77E07">
      <w:pPr>
        <w:ind w:left="1134"/>
        <w:jc w:val="both"/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e)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 felnőttek korosztálya.</w:t>
      </w:r>
    </w:p>
    <w:p w14:paraId="5FA955C3" w14:textId="185C512F" w:rsidR="004A7A26" w:rsidRPr="006C5EB2" w:rsidRDefault="00F77E07" w:rsidP="00F77E07">
      <w:pPr>
        <w:pStyle w:val="BodyText"/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2. Néprajzi (népmesegyűjtő) kategória:</w:t>
      </w:r>
      <w:r w:rsidR="0036395F" w:rsidRPr="006C5E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rászedett ördög</w:t>
      </w:r>
      <w:r w:rsidR="00EC24A7" w:rsidRPr="006C5E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ről szóló </w:t>
      </w:r>
      <w:r w:rsidR="0036395F" w:rsidRPr="006C5E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mesék</w:t>
      </w:r>
      <w:r w:rsidR="0056505E" w:rsidRPr="006C5EB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gyűjtése</w:t>
      </w:r>
      <w:r w:rsidR="00E308D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.</w:t>
      </w:r>
    </w:p>
    <w:p w14:paraId="1F34B3A8" w14:textId="5A680378" w:rsidR="00F77E07" w:rsidRDefault="00343FF5" w:rsidP="009D28FA">
      <w:pPr>
        <w:pStyle w:val="NormalWeb"/>
        <w:spacing w:before="0" w:beforeAutospacing="0" w:after="0" w:afterAutospacing="0"/>
        <w:jc w:val="both"/>
        <w:rPr>
          <w:rFonts w:eastAsia="Century Schoolbook"/>
          <w:lang w:bidi="en-US"/>
        </w:rPr>
      </w:pPr>
      <w:r w:rsidRPr="006C5EB2">
        <w:rPr>
          <w:color w:val="000000"/>
        </w:rPr>
        <w:t xml:space="preserve">A rászedett ördög vagy </w:t>
      </w:r>
      <w:r w:rsidR="0012697A" w:rsidRPr="006C5EB2">
        <w:rPr>
          <w:color w:val="000000"/>
        </w:rPr>
        <w:t xml:space="preserve">az </w:t>
      </w:r>
      <w:r w:rsidRPr="006C5EB2">
        <w:rPr>
          <w:color w:val="000000"/>
        </w:rPr>
        <w:t>ostoba ördög</w:t>
      </w:r>
      <w:r w:rsidR="0012697A" w:rsidRPr="006C5EB2">
        <w:rPr>
          <w:color w:val="000000"/>
        </w:rPr>
        <w:t xml:space="preserve"> </w:t>
      </w:r>
      <w:r w:rsidRPr="006C5EB2">
        <w:rPr>
          <w:color w:val="000000"/>
        </w:rPr>
        <w:t>mesé</w:t>
      </w:r>
      <w:r w:rsidR="0012697A" w:rsidRPr="006C5EB2">
        <w:rPr>
          <w:color w:val="000000"/>
        </w:rPr>
        <w:t>inek</w:t>
      </w:r>
      <w:r w:rsidRPr="006C5EB2">
        <w:rPr>
          <w:color w:val="000000"/>
        </w:rPr>
        <w:t xml:space="preserve"> (AaTh 1000–1199) központi témája, hogy hogyan járt túl az egyszerű, de furfangos ember/asszony az ostoba ördög/halál/óriás stb. eszén. Az ebben a műfajban szereplő ördög, halál, óriás stb. nem azonos a tündérmesék félelmetes alakjával. Igaz</w:t>
      </w:r>
      <w:r w:rsidR="00EA1C01">
        <w:rPr>
          <w:color w:val="000000"/>
        </w:rPr>
        <w:t xml:space="preserve"> ugyan</w:t>
      </w:r>
      <w:r w:rsidRPr="006C5EB2">
        <w:rPr>
          <w:color w:val="000000"/>
        </w:rPr>
        <w:t>, hogy nagy testi erővel és különleges képességekkel rendelkezik, de butaságának köszönhetően nevetséges és legyőzhető lesz. Az ördög komikus viselkedéséből és az egyszeri ember leleményességéből fakadó humornak tulajdoníthatóan ezek a mesék valójában tréfás mesék, a hagyományos mesemondáskor is elmondásuk elsődleges funkciója a közönség megnevettetése.</w:t>
      </w:r>
      <w:r w:rsidR="009D28FA">
        <w:rPr>
          <w:color w:val="000000"/>
        </w:rPr>
        <w:t xml:space="preserve"> </w:t>
      </w:r>
      <w:r w:rsidR="00F77E07" w:rsidRPr="006C5EB2">
        <w:rPr>
          <w:rFonts w:eastAsia="Century Schoolbook"/>
          <w:lang w:bidi="en-US"/>
        </w:rPr>
        <w:t>Ebben a kategóriában műsoridő-korlátozás nincs.</w:t>
      </w:r>
    </w:p>
    <w:p w14:paraId="658BA590" w14:textId="77777777" w:rsidR="009D28FA" w:rsidRPr="006C5EB2" w:rsidRDefault="009D28FA" w:rsidP="009D28FA">
      <w:pPr>
        <w:pStyle w:val="NormalWeb"/>
        <w:spacing w:before="0" w:beforeAutospacing="0" w:after="0" w:afterAutospacing="0"/>
        <w:jc w:val="both"/>
        <w:rPr>
          <w:rFonts w:eastAsia="Century Schoolbook"/>
          <w:lang w:bidi="en-US"/>
        </w:rPr>
      </w:pPr>
    </w:p>
    <w:p w14:paraId="43DCEEA0" w14:textId="61EC22EB" w:rsidR="002A1DA3" w:rsidRPr="006C5EB2" w:rsidRDefault="00F77E07" w:rsidP="004A7A26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3. Képzőművészeti kategória: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D74A49" w:rsidRPr="006C5EB2">
        <w:rPr>
          <w:rFonts w:ascii="Times New Roman" w:eastAsia="Century Schoolbook" w:hAnsi="Times New Roman" w:cs="Times New Roman"/>
          <w:i/>
          <w:iCs/>
          <w:sz w:val="24"/>
          <w:szCs w:val="24"/>
          <w:lang w:bidi="en-US"/>
        </w:rPr>
        <w:t>Mióta van a c</w:t>
      </w:r>
      <w:r w:rsidR="00940A00" w:rsidRPr="006C5EB2">
        <w:rPr>
          <w:rFonts w:ascii="Times New Roman" w:eastAsia="Century Schoolbook" w:hAnsi="Times New Roman" w:cs="Times New Roman"/>
          <w:i/>
          <w:iCs/>
          <w:sz w:val="24"/>
          <w:szCs w:val="24"/>
          <w:lang w:bidi="en-US"/>
        </w:rPr>
        <w:t>z</w:t>
      </w:r>
      <w:r w:rsidR="00D74A49" w:rsidRPr="006C5EB2">
        <w:rPr>
          <w:rFonts w:ascii="Times New Roman" w:eastAsia="Century Schoolbook" w:hAnsi="Times New Roman" w:cs="Times New Roman"/>
          <w:i/>
          <w:iCs/>
          <w:sz w:val="24"/>
          <w:szCs w:val="24"/>
          <w:lang w:bidi="en-US"/>
        </w:rPr>
        <w:t>igányoknak házuk?</w:t>
      </w:r>
      <w:r w:rsidR="00680DC2"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 xml:space="preserve">, </w:t>
      </w:r>
      <w:r w:rsidR="00D74A49" w:rsidRPr="006C5EB2">
        <w:rPr>
          <w:rFonts w:ascii="Times New Roman" w:eastAsia="Century Schoolbook" w:hAnsi="Times New Roman" w:cs="Times New Roman"/>
          <w:i/>
          <w:iCs/>
          <w:sz w:val="24"/>
          <w:szCs w:val="24"/>
          <w:lang w:bidi="en-US"/>
        </w:rPr>
        <w:t>A halál és az öregasszony</w:t>
      </w:r>
      <w:r w:rsidR="0045624F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680DC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és </w:t>
      </w:r>
      <w:r w:rsidR="00D74A49" w:rsidRPr="006C5EB2">
        <w:rPr>
          <w:rFonts w:ascii="Times New Roman" w:eastAsia="Century Schoolbook" w:hAnsi="Times New Roman" w:cs="Times New Roman"/>
          <w:i/>
          <w:iCs/>
          <w:sz w:val="24"/>
          <w:szCs w:val="24"/>
          <w:lang w:bidi="en-US"/>
        </w:rPr>
        <w:t>Az okos cigány</w:t>
      </w:r>
      <w:r w:rsidR="00D74A49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4A7A26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mesék illusztrálása </w:t>
      </w:r>
      <w:r w:rsidR="002A1DA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 következő</w:t>
      </w:r>
      <w:r w:rsidR="004A7A26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képzőművészeti technik</w:t>
      </w:r>
      <w:r w:rsidR="002A1DA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ák</w:t>
      </w:r>
      <w:r w:rsidR="004A7A26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2A1DA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alkalmazásával: </w:t>
      </w:r>
      <w:r w:rsidR="002A1DA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lastRenderedPageBreak/>
        <w:t>tempera, vízifesték, zsírkréta (viaszpasztell), tus, illetve ezek kombinációi. Az ezektől a technikák</w:t>
      </w:r>
      <w:r w:rsidR="00741B2B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alkalmazásától </w:t>
      </w:r>
      <w:r w:rsidR="00EC57B4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eltérő alkotásokat</w:t>
      </w:r>
      <w:r w:rsidR="002A1DA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 szakmai zsűri nem </w:t>
      </w:r>
      <w:r w:rsidR="00313358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értékeli</w:t>
      </w:r>
      <w:r w:rsidR="002A1DA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</w:t>
      </w:r>
    </w:p>
    <w:p w14:paraId="0DBB4B9E" w14:textId="77777777" w:rsidR="002A1DA3" w:rsidRPr="006C5EB2" w:rsidRDefault="002A1DA3" w:rsidP="004A7A26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Az alkotások mérete a következő legyen: </w:t>
      </w:r>
    </w:p>
    <w:p w14:paraId="5FD31467" w14:textId="7BDAE796" w:rsidR="002A1DA3" w:rsidRPr="006C5EB2" w:rsidRDefault="002A1DA3" w:rsidP="002C304F">
      <w:pPr>
        <w:ind w:left="708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óvodások és alsós diákok: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A/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4-es méretű </w:t>
      </w:r>
      <w:r w:rsidR="00A11D4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rajz</w:t>
      </w:r>
      <w:r w:rsidR="004D362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papír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,</w:t>
      </w:r>
      <w:r w:rsidR="002C304F">
        <w:rPr>
          <w:rFonts w:ascii="Times New Roman" w:eastAsia="Century Schoolbook" w:hAnsi="Times New Roman" w:cs="Times New Roman"/>
          <w:sz w:val="24"/>
          <w:szCs w:val="24"/>
          <w:lang w:bidi="en-US"/>
        </w:rPr>
        <w:br/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felsősök és középiskolások: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A/3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-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s</w:t>
      </w:r>
      <w:r w:rsidR="00A11D4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méretű rajz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p</w:t>
      </w:r>
      <w:r w:rsidR="004D362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apír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</w:t>
      </w:r>
    </w:p>
    <w:p w14:paraId="3FC289E3" w14:textId="095F75AC" w:rsidR="002A1DA3" w:rsidRPr="006C5EB2" w:rsidRDefault="002A1DA3" w:rsidP="002A1DA3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Kér</w:t>
      </w:r>
      <w:r w:rsidR="00796EF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jük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 versenyzőket, hogy alkotásaikat </w:t>
      </w:r>
      <w:r w:rsidR="00796EF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passepartout </w:t>
      </w:r>
      <w:r w:rsidR="004E6DDA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(papírkeret) nélkül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küldjék be</w:t>
      </w:r>
      <w:r w:rsidR="004E6DDA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</w:t>
      </w:r>
    </w:p>
    <w:p w14:paraId="25309478" w14:textId="77777777" w:rsidR="00680DC2" w:rsidRPr="006C5EB2" w:rsidRDefault="00C921F5" w:rsidP="00C921F5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Az ajánlott mesék forrása:</w:t>
      </w:r>
    </w:p>
    <w:p w14:paraId="43CDD569" w14:textId="137A0224" w:rsidR="0045624F" w:rsidRPr="006C5EB2" w:rsidRDefault="0045624F" w:rsidP="0045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2272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6622A" w:rsidRPr="006C5EB2">
        <w:rPr>
          <w:rFonts w:ascii="Times New Roman" w:eastAsia="TimesNewRoman" w:hAnsi="Times New Roman"/>
          <w:sz w:val="24"/>
          <w:szCs w:val="24"/>
        </w:rPr>
        <w:t xml:space="preserve"> </w:t>
      </w:r>
      <w:r w:rsidR="0076622A" w:rsidRPr="006C5EB2">
        <w:rPr>
          <w:rFonts w:ascii="Times New Roman" w:eastAsia="TimesNewRoman" w:hAnsi="Times New Roman"/>
          <w:i/>
          <w:iCs/>
          <w:sz w:val="24"/>
          <w:szCs w:val="24"/>
        </w:rPr>
        <w:t>Mióta van a czigányoknak házuk?</w:t>
      </w:r>
      <w:r w:rsidR="0076622A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6622A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Borbély Mihály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meséje, </w:t>
      </w:r>
      <w:r w:rsidR="0076622A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Egyházaskér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339851A" w14:textId="3B04752D" w:rsidR="00DC67F5" w:rsidRPr="006C5EB2" w:rsidRDefault="00DC67F5" w:rsidP="00DC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Kálmány Lajos: Hagyományok.</w:t>
      </w:r>
      <w:r w:rsidR="00940A00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II. Borbély Mihály mondása után.</w:t>
      </w:r>
    </w:p>
    <w:p w14:paraId="50B3F2E9" w14:textId="6308735A" w:rsidR="00DC67F5" w:rsidRPr="006C5EB2" w:rsidRDefault="00DC67F5" w:rsidP="00DC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Néphagyományokat-Gyűjtő Társaság, Szeged, 1914</w:t>
      </w:r>
      <w:r w:rsidR="005049F1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46–48.</w:t>
      </w:r>
    </w:p>
    <w:p w14:paraId="33BEEFE2" w14:textId="1836655F" w:rsidR="0029502D" w:rsidRPr="006C5EB2" w:rsidRDefault="00DC67F5" w:rsidP="00DC67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Újabb közlés: Katona Imre (szerk.): </w:t>
      </w:r>
      <w:r w:rsidRPr="006C5E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Pingált szobák. Borbély Mihály meséi</w:t>
      </w:r>
      <w:r w:rsidR="00CD0C01" w:rsidRPr="006C5E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</w:p>
    <w:p w14:paraId="227AC4E4" w14:textId="645198C6" w:rsidR="00DC67F5" w:rsidRPr="006C5EB2" w:rsidRDefault="00DC67F5" w:rsidP="00DC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E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Kálmány Lajos gyűjtése.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Forum </w:t>
      </w:r>
      <w:r w:rsidR="00A01F3E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önyvkiadó, Újvidék,</w:t>
      </w:r>
      <w:r w:rsidR="00A01F3E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1976. 81–85.</w:t>
      </w:r>
    </w:p>
    <w:p w14:paraId="59667446" w14:textId="36E044A8" w:rsidR="003A0655" w:rsidRPr="006C5EB2" w:rsidRDefault="00DC67F5" w:rsidP="00DC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6C5EB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http://adattar.vmmi.org/index.php?ShowObject=konyv&amp;id=252</w:t>
        </w:r>
      </w:hyperlink>
    </w:p>
    <w:p w14:paraId="13AA2D16" w14:textId="77777777" w:rsidR="00DC67F5" w:rsidRPr="006C5EB2" w:rsidRDefault="00DC67F5" w:rsidP="00DC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68F35A" w14:textId="5D29BEE9" w:rsidR="0045624F" w:rsidRPr="006C5EB2" w:rsidRDefault="0045624F" w:rsidP="0056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bookmarkStart w:id="0" w:name="_Hlk158273421"/>
      <w:r w:rsidR="00507159" w:rsidRPr="006C5E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halál és az öregasszony</w:t>
      </w:r>
      <w:r w:rsidRPr="006C5E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End w:id="0"/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07159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Kiss János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meséje, </w:t>
      </w:r>
      <w:r w:rsidR="00507159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Újvidék)</w:t>
      </w:r>
    </w:p>
    <w:p w14:paraId="1EC9CFE3" w14:textId="77777777" w:rsidR="00883602" w:rsidRDefault="00711C92" w:rsidP="00711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B2">
        <w:rPr>
          <w:rFonts w:ascii="Times New Roman" w:hAnsi="Times New Roman" w:cs="Times New Roman"/>
          <w:sz w:val="24"/>
          <w:szCs w:val="24"/>
        </w:rPr>
        <w:t>Penavin Olga: Jugoszláviai magyar népmesék. I. (ÚMNGY XVI.)</w:t>
      </w:r>
    </w:p>
    <w:p w14:paraId="66E9F652" w14:textId="3F38E95E" w:rsidR="00711C92" w:rsidRPr="006C5EB2" w:rsidRDefault="00711C92" w:rsidP="00711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EB2">
        <w:rPr>
          <w:rFonts w:ascii="Times New Roman" w:hAnsi="Times New Roman" w:cs="Times New Roman"/>
          <w:sz w:val="24"/>
          <w:szCs w:val="24"/>
        </w:rPr>
        <w:t>Akadémia Kiadó</w:t>
      </w:r>
      <w:r w:rsidR="00D857B2" w:rsidRPr="006C5EB2">
        <w:rPr>
          <w:rFonts w:ascii="Times New Roman" w:hAnsi="Times New Roman" w:cs="Times New Roman"/>
          <w:sz w:val="24"/>
          <w:szCs w:val="24"/>
        </w:rPr>
        <w:t xml:space="preserve"> </w:t>
      </w:r>
      <w:r w:rsidRPr="006C5EB2">
        <w:rPr>
          <w:rFonts w:ascii="Times New Roman" w:hAnsi="Times New Roman" w:cs="Times New Roman"/>
          <w:sz w:val="24"/>
          <w:szCs w:val="24"/>
        </w:rPr>
        <w:t xml:space="preserve">– Forum Könyvkiadó, </w:t>
      </w:r>
      <w:r w:rsidR="00D857B2" w:rsidRPr="006C5EB2">
        <w:rPr>
          <w:rFonts w:ascii="Times New Roman" w:hAnsi="Times New Roman" w:cs="Times New Roman"/>
          <w:sz w:val="24"/>
          <w:szCs w:val="24"/>
        </w:rPr>
        <w:t>Budapest–</w:t>
      </w:r>
      <w:r w:rsidRPr="006C5EB2">
        <w:rPr>
          <w:rFonts w:ascii="Times New Roman" w:hAnsi="Times New Roman" w:cs="Times New Roman"/>
          <w:sz w:val="24"/>
          <w:szCs w:val="24"/>
        </w:rPr>
        <w:t>Újvidék, 1984. 435–436.</w:t>
      </w:r>
    </w:p>
    <w:p w14:paraId="5AECA690" w14:textId="52BBE948" w:rsidR="0056505E" w:rsidRPr="006C5EB2" w:rsidRDefault="00711C92" w:rsidP="00711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C5EB2">
          <w:rPr>
            <w:rStyle w:val="Hyperlink"/>
            <w:rFonts w:ascii="Times New Roman" w:hAnsi="Times New Roman" w:cs="Times New Roman"/>
            <w:sz w:val="24"/>
            <w:szCs w:val="24"/>
          </w:rPr>
          <w:t>https://www.vamadia.rs/pdf.js/107014</w:t>
        </w:r>
      </w:hyperlink>
    </w:p>
    <w:p w14:paraId="243D5616" w14:textId="77777777" w:rsidR="00711C92" w:rsidRPr="006C5EB2" w:rsidRDefault="00711C92" w:rsidP="0045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275228" w14:textId="1A0C6338" w:rsidR="0045624F" w:rsidRPr="006C5EB2" w:rsidRDefault="0045624F" w:rsidP="0045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5B1695" w:rsidRPr="006C5E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okos cigány 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B1695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András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meséje, </w:t>
      </w:r>
      <w:r w:rsidR="005B1695"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Szaján</w:t>
      </w:r>
      <w:r w:rsidRPr="006C5EB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BEA5C71" w14:textId="77777777" w:rsidR="00DC25E1" w:rsidRDefault="00C407B0" w:rsidP="00C4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C5EB2">
        <w:rPr>
          <w:rFonts w:ascii="Times New Roman" w:hAnsi="Times New Roman"/>
          <w:sz w:val="24"/>
          <w:szCs w:val="24"/>
        </w:rPr>
        <w:t xml:space="preserve">Beszédes Valéria: </w:t>
      </w:r>
      <w:r w:rsidRPr="006C5EB2">
        <w:rPr>
          <w:rFonts w:ascii="Times New Roman" w:hAnsi="Times New Roman"/>
          <w:i/>
          <w:iCs/>
          <w:sz w:val="24"/>
          <w:szCs w:val="24"/>
        </w:rPr>
        <w:t>Jávorfácska.</w:t>
      </w:r>
      <w:r w:rsidRPr="006C5EB2">
        <w:rPr>
          <w:rFonts w:ascii="Times New Roman" w:hAnsi="Times New Roman"/>
          <w:sz w:val="24"/>
          <w:szCs w:val="24"/>
        </w:rPr>
        <w:t xml:space="preserve"> </w:t>
      </w:r>
      <w:r w:rsidRPr="006C5EB2">
        <w:rPr>
          <w:rFonts w:ascii="Times New Roman" w:hAnsi="Times New Roman"/>
          <w:i/>
          <w:iCs/>
          <w:sz w:val="24"/>
          <w:szCs w:val="24"/>
        </w:rPr>
        <w:t>Félszáz szajáni népmese.</w:t>
      </w:r>
    </w:p>
    <w:p w14:paraId="1246E47F" w14:textId="48E94646" w:rsidR="00C407B0" w:rsidRPr="006C5EB2" w:rsidRDefault="00C407B0" w:rsidP="00C4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5EB2">
        <w:rPr>
          <w:rFonts w:ascii="Times New Roman" w:hAnsi="Times New Roman"/>
          <w:sz w:val="24"/>
          <w:szCs w:val="24"/>
        </w:rPr>
        <w:t>Szabadka, 1978</w:t>
      </w:r>
      <w:r w:rsidR="006C5EB2">
        <w:rPr>
          <w:rFonts w:ascii="Times New Roman" w:hAnsi="Times New Roman"/>
          <w:sz w:val="24"/>
          <w:szCs w:val="24"/>
        </w:rPr>
        <w:t>,</w:t>
      </w:r>
      <w:r w:rsidRPr="006C5EB2">
        <w:rPr>
          <w:rFonts w:ascii="Times New Roman" w:hAnsi="Times New Roman"/>
          <w:sz w:val="24"/>
          <w:szCs w:val="24"/>
        </w:rPr>
        <w:t xml:space="preserve"> </w:t>
      </w:r>
      <w:r w:rsidR="006C5EB2">
        <w:rPr>
          <w:rFonts w:ascii="Times New Roman" w:hAnsi="Times New Roman"/>
          <w:sz w:val="24"/>
          <w:szCs w:val="24"/>
        </w:rPr>
        <w:t>(</w:t>
      </w:r>
      <w:r w:rsidR="006C5EB2" w:rsidRPr="006C5EB2">
        <w:rPr>
          <w:rFonts w:ascii="Times New Roman" w:hAnsi="Times New Roman"/>
          <w:sz w:val="24"/>
          <w:szCs w:val="24"/>
        </w:rPr>
        <w:t xml:space="preserve">Életjel </w:t>
      </w:r>
      <w:r w:rsidR="006C5EB2">
        <w:rPr>
          <w:rFonts w:ascii="Times New Roman" w:hAnsi="Times New Roman"/>
          <w:sz w:val="24"/>
          <w:szCs w:val="24"/>
        </w:rPr>
        <w:t>K</w:t>
      </w:r>
      <w:r w:rsidR="006C5EB2" w:rsidRPr="006C5EB2">
        <w:rPr>
          <w:rFonts w:ascii="Times New Roman" w:hAnsi="Times New Roman"/>
          <w:sz w:val="24"/>
          <w:szCs w:val="24"/>
        </w:rPr>
        <w:t>önyvek</w:t>
      </w:r>
      <w:r w:rsidR="006C5EB2">
        <w:rPr>
          <w:rFonts w:ascii="Times New Roman" w:hAnsi="Times New Roman"/>
          <w:sz w:val="24"/>
          <w:szCs w:val="24"/>
        </w:rPr>
        <w:t xml:space="preserve">, </w:t>
      </w:r>
      <w:r w:rsidR="006C5EB2" w:rsidRPr="006C5EB2">
        <w:rPr>
          <w:rFonts w:ascii="Times New Roman" w:hAnsi="Times New Roman"/>
          <w:sz w:val="24"/>
          <w:szCs w:val="24"/>
        </w:rPr>
        <w:t>15.</w:t>
      </w:r>
      <w:r w:rsidR="006C5EB2">
        <w:rPr>
          <w:rFonts w:ascii="Times New Roman" w:hAnsi="Times New Roman"/>
          <w:sz w:val="24"/>
          <w:szCs w:val="24"/>
        </w:rPr>
        <w:t>)</w:t>
      </w:r>
      <w:r w:rsidR="006C5EB2" w:rsidRPr="006C5EB2">
        <w:rPr>
          <w:rFonts w:ascii="Times New Roman" w:hAnsi="Times New Roman"/>
          <w:sz w:val="24"/>
          <w:szCs w:val="24"/>
        </w:rPr>
        <w:t xml:space="preserve"> </w:t>
      </w:r>
      <w:r w:rsidRPr="006C5EB2">
        <w:rPr>
          <w:rFonts w:ascii="Times New Roman" w:hAnsi="Times New Roman"/>
          <w:sz w:val="24"/>
          <w:szCs w:val="24"/>
        </w:rPr>
        <w:t>63–68.</w:t>
      </w:r>
    </w:p>
    <w:p w14:paraId="1DB84337" w14:textId="77777777" w:rsidR="00C407B0" w:rsidRPr="006C5EB2" w:rsidRDefault="00C407B0" w:rsidP="00C4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6C5EB2">
          <w:rPr>
            <w:rStyle w:val="Hyperlink"/>
            <w:rFonts w:ascii="Times New Roman" w:hAnsi="Times New Roman"/>
            <w:sz w:val="24"/>
            <w:szCs w:val="24"/>
          </w:rPr>
          <w:t>http://adattar.vmmi.org/fejezetek/663/02_mesek.pdf</w:t>
        </w:r>
      </w:hyperlink>
    </w:p>
    <w:p w14:paraId="399E01F9" w14:textId="77777777" w:rsidR="00C407B0" w:rsidRPr="006C5EB2" w:rsidRDefault="00C407B0" w:rsidP="00456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19A4E2" w14:textId="666A158C" w:rsidR="002A1DA3" w:rsidRPr="006C5EB2" w:rsidRDefault="00DB4E9D" w:rsidP="004A7A26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 képzőművészeti pályázatra érkező munká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k hátlapján 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versenyző teljes nevét, születési évét, levélcímét, telefonszámát, villámpostacímét és felkészítőjének nevét, elérhetőségeit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kérjük 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feltüntetni. A képzőművészeti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pályamunkák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beküldési határideje: 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202</w:t>
      </w:r>
      <w:r w:rsidR="00074C70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5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 xml:space="preserve">. április </w:t>
      </w:r>
      <w:r w:rsidR="00B06025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7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.</w:t>
      </w:r>
    </w:p>
    <w:p w14:paraId="22D76A24" w14:textId="51F13BFC" w:rsidR="00C30A7C" w:rsidRPr="006C5EB2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verseny tehát két részből áll: 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körzeti elődöntőkből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és </w:t>
      </w:r>
      <w:r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döntőből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 Az előadóművészi kategóriában a versenyzők a magyar népmesekincsből választhatnak tetszés szerint egy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-egy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népmesét. A néprajzi kategória versenyzői a nagyszüleiktől, szüleiktől vagy más ismerősüktől hallott</w:t>
      </w:r>
      <w:r w:rsidR="00D9013A">
        <w:rPr>
          <w:rFonts w:ascii="Times New Roman" w:eastAsia="Century Schoolbook" w:hAnsi="Times New Roman" w:cs="Times New Roman"/>
          <w:sz w:val="24"/>
          <w:szCs w:val="24"/>
          <w:lang w:bidi="en-US"/>
        </w:rPr>
        <w:t>,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C97360" w:rsidRPr="00C97360">
        <w:rPr>
          <w:rFonts w:ascii="Times New Roman" w:eastAsia="Century Schoolbook" w:hAnsi="Times New Roman" w:cs="Times New Roman"/>
          <w:sz w:val="24"/>
          <w:szCs w:val="24"/>
          <w:lang w:bidi="en-US"/>
        </w:rPr>
        <w:t>rászedett ördög vagy ostoba ördög mesé</w:t>
      </w:r>
      <w:r w:rsidR="00D9013A">
        <w:rPr>
          <w:rFonts w:ascii="Times New Roman" w:eastAsia="Century Schoolbook" w:hAnsi="Times New Roman" w:cs="Times New Roman"/>
          <w:sz w:val="24"/>
          <w:szCs w:val="24"/>
          <w:lang w:bidi="en-US"/>
        </w:rPr>
        <w:t>jét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:</w:t>
      </w:r>
    </w:p>
    <w:p w14:paraId="3D0F9A41" w14:textId="254F59CC" w:rsidR="00C30A7C" w:rsidRPr="006C5EB2" w:rsidRDefault="000612EA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a)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mint pályaművet külön dokumentumban </w:t>
      </w:r>
      <w:r w:rsidR="00F77E0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lejegyezve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és </w:t>
      </w:r>
      <w:r w:rsidR="00F77E0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gyűjtésre vonatkozó adatok feltüntetésével a </w:t>
      </w:r>
      <w:hyperlink r:id="rId9" w:history="1">
        <w:r w:rsidR="00C30A7C" w:rsidRPr="006C5EB2">
          <w:rPr>
            <w:rStyle w:val="Hyperlink"/>
            <w:rFonts w:ascii="Times New Roman" w:eastAsia="Century Schoolbook" w:hAnsi="Times New Roman" w:cs="Times New Roman"/>
            <w:b/>
            <w:bCs/>
            <w:color w:val="auto"/>
            <w:sz w:val="24"/>
            <w:szCs w:val="24"/>
            <w:lang w:bidi="en-US"/>
          </w:rPr>
          <w:t>hajnal.anna84@gmail.com</w:t>
        </w:r>
      </w:hyperlink>
      <w:r w:rsidR="00F77E07" w:rsidRPr="006C5EB2">
        <w:rPr>
          <w:rFonts w:ascii="Times New Roman" w:eastAsia="Century Schoolbook" w:hAnsi="Times New Roman" w:cs="Times New Roman"/>
          <w:color w:val="FF0000"/>
          <w:sz w:val="24"/>
          <w:szCs w:val="24"/>
          <w:lang w:bidi="en-US"/>
        </w:rPr>
        <w:t xml:space="preserve">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villámposta</w:t>
      </w:r>
      <w:r w:rsidR="00F77E0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címre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küldjék el</w:t>
      </w:r>
      <w:r w:rsidR="00F77E0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,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és/vagy</w:t>
      </w:r>
    </w:p>
    <w:p w14:paraId="1A9D8BC7" w14:textId="2F6D6D71" w:rsidR="00F77E07" w:rsidRPr="006C5EB2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b)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előadják a versenyen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mint saját néprajzi gyűjtést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</w:t>
      </w:r>
    </w:p>
    <w:p w14:paraId="3BCB71A3" w14:textId="15BDE654" w:rsidR="00FC4D6E" w:rsidRPr="006C5EB2" w:rsidRDefault="00984892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Az előadóművészi kategóriában </w:t>
      </w:r>
      <w:r w:rsidR="00FD0023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bidi="en-US"/>
        </w:rPr>
        <w:t>csak online formában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,</w:t>
      </w:r>
      <w:r w:rsidR="00FD002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az alábbi 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Google-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űrlap kit</w:t>
      </w:r>
      <w:r w:rsidR="00FD0023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ö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ltésével lehet</w:t>
      </w:r>
      <w:r w:rsidR="0056505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benevezni</w:t>
      </w:r>
      <w:r w:rsidR="00FC4D6E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:</w:t>
      </w:r>
    </w:p>
    <w:p w14:paraId="77BEA155" w14:textId="6874A09E" w:rsidR="00FC4D6E" w:rsidRPr="006C5EB2" w:rsidRDefault="00FC4D6E" w:rsidP="00F77E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C5EB2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https://docs.google.com/forms/d/11bJzFas-2o7B4E1_vCHQcriYV5_eKYJcvdC9ZcyjPHM/edit</w:t>
        </w:r>
      </w:hyperlink>
    </w:p>
    <w:p w14:paraId="0CCD7CE7" w14:textId="08D37977" w:rsidR="00D45069" w:rsidRPr="006C5EB2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lastRenderedPageBreak/>
        <w:t xml:space="preserve">Bővebb felvilágosítás </w:t>
      </w:r>
      <w:r w:rsidR="002066D2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Baráth Hajnal Ann</w:t>
      </w:r>
      <w:r w:rsidR="006900E2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ától</w:t>
      </w:r>
      <w:r w:rsidR="00D45069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, Kopasz Ildikótól és Tripolszky Katától</w:t>
      </w:r>
      <w:r w:rsidR="002066D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F51EC1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</w:t>
      </w:r>
      <w:r w:rsidR="002066D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0</w:t>
      </w:r>
      <w:r w:rsidR="00CF7D68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24</w:t>
      </w:r>
      <w:r w:rsidR="002066D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/</w:t>
      </w:r>
      <w:r w:rsidR="00CF7D68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811</w:t>
      </w:r>
      <w:r w:rsidR="002066D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-2</w:t>
      </w:r>
      <w:r w:rsidR="00CF7D68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66</w:t>
      </w:r>
      <w:r w:rsidR="006673D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-os telefonszámon</w:t>
      </w:r>
      <w:r w:rsidR="002066D2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kapható</w:t>
      </w:r>
      <w:r w:rsidR="006673D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.</w:t>
      </w:r>
    </w:p>
    <w:p w14:paraId="5FABEA1C" w14:textId="11237760" w:rsidR="00F77E07" w:rsidRPr="006C5EB2" w:rsidRDefault="00AC26D8" w:rsidP="00F77E07">
      <w:pPr>
        <w:jc w:val="both"/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</w:pPr>
      <w:r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Az előadóművészi kategóriában a j</w:t>
      </w:r>
      <w:r w:rsidR="00F77E07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>elentkezési határidő:</w:t>
      </w:r>
      <w:r w:rsidR="00D45069" w:rsidRPr="006C5EB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F77E07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20</w:t>
      </w:r>
      <w:r w:rsidR="000612EA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</w:t>
      </w:r>
      <w:r w:rsidR="006F1EC6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5</w:t>
      </w:r>
      <w:r w:rsidR="00F77E07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 xml:space="preserve">. április </w:t>
      </w:r>
      <w:r w:rsidR="00B06025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7</w:t>
      </w:r>
      <w:r w:rsidR="00C30A7C" w:rsidRPr="006C5EB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.</w:t>
      </w:r>
    </w:p>
    <w:p w14:paraId="18D18E9C" w14:textId="27B2CC83" w:rsidR="000E24E6" w:rsidRPr="006C5EB2" w:rsidRDefault="00C2273E" w:rsidP="00C2273E">
      <w:pPr>
        <w:rPr>
          <w:rFonts w:ascii="Times New Roman" w:eastAsia="Century Schoolbook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b/>
          <w:noProof/>
          <w:sz w:val="24"/>
          <w:szCs w:val="24"/>
          <w:lang w:bidi="en-US"/>
        </w:rPr>
        <w:drawing>
          <wp:anchor distT="0" distB="0" distL="114300" distR="114300" simplePos="0" relativeHeight="251660288" behindDoc="0" locked="0" layoutInCell="1" allowOverlap="1" wp14:anchorId="32FC727D" wp14:editId="479875AC">
            <wp:simplePos x="0" y="0"/>
            <wp:positionH relativeFrom="column">
              <wp:posOffset>1676400</wp:posOffset>
            </wp:positionH>
            <wp:positionV relativeFrom="paragraph">
              <wp:posOffset>564515</wp:posOffset>
            </wp:positionV>
            <wp:extent cx="2149475" cy="1290320"/>
            <wp:effectExtent l="0" t="0" r="0" b="0"/>
            <wp:wrapThrough wrapText="bothSides">
              <wp:wrapPolygon edited="0">
                <wp:start x="3573" y="3189"/>
                <wp:lineTo x="2808" y="4252"/>
                <wp:lineTo x="1914" y="6165"/>
                <wp:lineTo x="1914" y="14669"/>
                <wp:lineTo x="3446" y="17220"/>
                <wp:lineTo x="4594" y="18283"/>
                <wp:lineTo x="5232" y="18283"/>
                <wp:lineTo x="10593" y="17220"/>
                <wp:lineTo x="19016" y="15094"/>
                <wp:lineTo x="19016" y="13819"/>
                <wp:lineTo x="20164" y="10417"/>
                <wp:lineTo x="20419" y="9354"/>
                <wp:lineTo x="19909" y="8079"/>
                <wp:lineTo x="19016" y="7016"/>
                <wp:lineTo x="19654" y="4465"/>
                <wp:lineTo x="18633" y="4252"/>
                <wp:lineTo x="6253" y="3189"/>
                <wp:lineTo x="3573" y="3189"/>
              </wp:wrapPolygon>
            </wp:wrapThrough>
            <wp:docPr id="52978980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89803" name="Kép 5297898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1B7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bidi="en-US"/>
        </w:rPr>
        <w:t xml:space="preserve">A </w:t>
      </w:r>
      <w:r>
        <w:rPr>
          <w:rFonts w:ascii="Times New Roman" w:eastAsia="Century Schoolbook" w:hAnsi="Times New Roman" w:cs="Times New Roman"/>
          <w:b/>
          <w:bCs/>
          <w:sz w:val="24"/>
          <w:szCs w:val="24"/>
          <w:lang w:bidi="en-US"/>
        </w:rPr>
        <w:t xml:space="preserve">Kálmány Lajos Népmesemondó Verseny a </w:t>
      </w:r>
      <w:r w:rsidR="003111B7" w:rsidRPr="006C5EB2">
        <w:rPr>
          <w:rFonts w:ascii="Times New Roman" w:eastAsia="Century Schoolbook" w:hAnsi="Times New Roman" w:cs="Times New Roman"/>
          <w:b/>
          <w:bCs/>
          <w:sz w:val="24"/>
          <w:szCs w:val="24"/>
          <w:lang w:bidi="en-US"/>
        </w:rPr>
        <w:t>Magyar Nemzeti Tanács kiemelt gyermek- és ifjúsági versenye</w:t>
      </w:r>
      <w:r>
        <w:rPr>
          <w:rFonts w:ascii="Times New Roman" w:eastAsia="Century Schoolbook" w:hAnsi="Times New Roman" w:cs="Times New Roman"/>
          <w:b/>
          <w:bCs/>
          <w:sz w:val="24"/>
          <w:szCs w:val="24"/>
          <w:lang w:bidi="en-US"/>
        </w:rPr>
        <w:t>.</w:t>
      </w:r>
    </w:p>
    <w:sectPr w:rsidR="000E24E6" w:rsidRPr="006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0216"/>
    <w:multiLevelType w:val="hybridMultilevel"/>
    <w:tmpl w:val="096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E77B5"/>
    <w:multiLevelType w:val="hybridMultilevel"/>
    <w:tmpl w:val="D25481A8"/>
    <w:lvl w:ilvl="0" w:tplc="CA720CFE">
      <w:start w:val="3"/>
      <w:numFmt w:val="bullet"/>
      <w:lvlText w:val="-"/>
      <w:lvlJc w:val="left"/>
      <w:pPr>
        <w:ind w:left="720" w:hanging="360"/>
      </w:pPr>
      <w:rPr>
        <w:rFonts w:ascii="Times New Roman" w:eastAsia="Century Schoolboo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082">
    <w:abstractNumId w:val="0"/>
  </w:num>
  <w:num w:numId="2" w16cid:durableId="195201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9"/>
    <w:rsid w:val="00020413"/>
    <w:rsid w:val="0004574D"/>
    <w:rsid w:val="000515EE"/>
    <w:rsid w:val="000612EA"/>
    <w:rsid w:val="00074C70"/>
    <w:rsid w:val="000D4D5B"/>
    <w:rsid w:val="000E24E6"/>
    <w:rsid w:val="000F63E0"/>
    <w:rsid w:val="00122C1D"/>
    <w:rsid w:val="001237DB"/>
    <w:rsid w:val="0012697A"/>
    <w:rsid w:val="00155F77"/>
    <w:rsid w:val="001577D9"/>
    <w:rsid w:val="00186E59"/>
    <w:rsid w:val="001A0ACF"/>
    <w:rsid w:val="001A33BE"/>
    <w:rsid w:val="001B394B"/>
    <w:rsid w:val="001E67B6"/>
    <w:rsid w:val="00203EC4"/>
    <w:rsid w:val="00204007"/>
    <w:rsid w:val="002066D2"/>
    <w:rsid w:val="00230956"/>
    <w:rsid w:val="0023492B"/>
    <w:rsid w:val="00242E8C"/>
    <w:rsid w:val="002440D3"/>
    <w:rsid w:val="0025671F"/>
    <w:rsid w:val="00266CAF"/>
    <w:rsid w:val="00280C13"/>
    <w:rsid w:val="00283F40"/>
    <w:rsid w:val="00285E0E"/>
    <w:rsid w:val="0029502D"/>
    <w:rsid w:val="002A1DA3"/>
    <w:rsid w:val="002C304F"/>
    <w:rsid w:val="002C3CC1"/>
    <w:rsid w:val="003111B7"/>
    <w:rsid w:val="00313358"/>
    <w:rsid w:val="00314A5B"/>
    <w:rsid w:val="0033443D"/>
    <w:rsid w:val="00343FF5"/>
    <w:rsid w:val="00354169"/>
    <w:rsid w:val="0036395F"/>
    <w:rsid w:val="00383D0E"/>
    <w:rsid w:val="003A0655"/>
    <w:rsid w:val="003D5E19"/>
    <w:rsid w:val="003F33AA"/>
    <w:rsid w:val="00407CFF"/>
    <w:rsid w:val="004401F0"/>
    <w:rsid w:val="00443288"/>
    <w:rsid w:val="0045624F"/>
    <w:rsid w:val="00471CDD"/>
    <w:rsid w:val="004A3790"/>
    <w:rsid w:val="004A4BF7"/>
    <w:rsid w:val="004A5AB3"/>
    <w:rsid w:val="004A7A26"/>
    <w:rsid w:val="004D362E"/>
    <w:rsid w:val="004D4575"/>
    <w:rsid w:val="004E6DDA"/>
    <w:rsid w:val="004F39E3"/>
    <w:rsid w:val="005049F1"/>
    <w:rsid w:val="00507159"/>
    <w:rsid w:val="00524332"/>
    <w:rsid w:val="00555B84"/>
    <w:rsid w:val="0056505E"/>
    <w:rsid w:val="00567755"/>
    <w:rsid w:val="005721EB"/>
    <w:rsid w:val="005A3FFD"/>
    <w:rsid w:val="005B1695"/>
    <w:rsid w:val="005C0D0F"/>
    <w:rsid w:val="00605957"/>
    <w:rsid w:val="00622729"/>
    <w:rsid w:val="00654AD5"/>
    <w:rsid w:val="006673D7"/>
    <w:rsid w:val="00674162"/>
    <w:rsid w:val="00677308"/>
    <w:rsid w:val="00680DC2"/>
    <w:rsid w:val="006900E2"/>
    <w:rsid w:val="006C5B24"/>
    <w:rsid w:val="006C5EB2"/>
    <w:rsid w:val="006C7079"/>
    <w:rsid w:val="006D380D"/>
    <w:rsid w:val="006F1EC6"/>
    <w:rsid w:val="006F25DC"/>
    <w:rsid w:val="00710CC3"/>
    <w:rsid w:val="00711C92"/>
    <w:rsid w:val="00733BA5"/>
    <w:rsid w:val="00741B2B"/>
    <w:rsid w:val="00741B86"/>
    <w:rsid w:val="0076622A"/>
    <w:rsid w:val="007723FC"/>
    <w:rsid w:val="00787038"/>
    <w:rsid w:val="007966E8"/>
    <w:rsid w:val="00796EF2"/>
    <w:rsid w:val="007F2270"/>
    <w:rsid w:val="00802092"/>
    <w:rsid w:val="00807158"/>
    <w:rsid w:val="00807E5F"/>
    <w:rsid w:val="00841379"/>
    <w:rsid w:val="0084538D"/>
    <w:rsid w:val="00854459"/>
    <w:rsid w:val="00866E20"/>
    <w:rsid w:val="00870161"/>
    <w:rsid w:val="00883602"/>
    <w:rsid w:val="00896655"/>
    <w:rsid w:val="008C1671"/>
    <w:rsid w:val="008D33BE"/>
    <w:rsid w:val="008E1579"/>
    <w:rsid w:val="00940A00"/>
    <w:rsid w:val="00950288"/>
    <w:rsid w:val="00950BC7"/>
    <w:rsid w:val="00963DE1"/>
    <w:rsid w:val="00984892"/>
    <w:rsid w:val="009C49D6"/>
    <w:rsid w:val="009D28FA"/>
    <w:rsid w:val="009E3579"/>
    <w:rsid w:val="00A01F3E"/>
    <w:rsid w:val="00A11D42"/>
    <w:rsid w:val="00A30193"/>
    <w:rsid w:val="00A3757E"/>
    <w:rsid w:val="00AC26D8"/>
    <w:rsid w:val="00AC6501"/>
    <w:rsid w:val="00AE02B5"/>
    <w:rsid w:val="00AE0384"/>
    <w:rsid w:val="00AE37DF"/>
    <w:rsid w:val="00B06025"/>
    <w:rsid w:val="00B23FC9"/>
    <w:rsid w:val="00B467B8"/>
    <w:rsid w:val="00B53505"/>
    <w:rsid w:val="00B54AFB"/>
    <w:rsid w:val="00B86937"/>
    <w:rsid w:val="00B87556"/>
    <w:rsid w:val="00B90997"/>
    <w:rsid w:val="00BD65CE"/>
    <w:rsid w:val="00BE6163"/>
    <w:rsid w:val="00C02BE9"/>
    <w:rsid w:val="00C2273E"/>
    <w:rsid w:val="00C30A7C"/>
    <w:rsid w:val="00C33A21"/>
    <w:rsid w:val="00C407B0"/>
    <w:rsid w:val="00C52207"/>
    <w:rsid w:val="00C538AC"/>
    <w:rsid w:val="00C7707C"/>
    <w:rsid w:val="00C921F5"/>
    <w:rsid w:val="00C97360"/>
    <w:rsid w:val="00CD0C01"/>
    <w:rsid w:val="00CF7B58"/>
    <w:rsid w:val="00CF7D68"/>
    <w:rsid w:val="00D064BE"/>
    <w:rsid w:val="00D45069"/>
    <w:rsid w:val="00D71157"/>
    <w:rsid w:val="00D74A49"/>
    <w:rsid w:val="00D857B2"/>
    <w:rsid w:val="00D9013A"/>
    <w:rsid w:val="00D9403F"/>
    <w:rsid w:val="00DB4E9D"/>
    <w:rsid w:val="00DC25E1"/>
    <w:rsid w:val="00DC67F5"/>
    <w:rsid w:val="00DC7402"/>
    <w:rsid w:val="00E046A4"/>
    <w:rsid w:val="00E308D9"/>
    <w:rsid w:val="00E52C63"/>
    <w:rsid w:val="00E6743E"/>
    <w:rsid w:val="00E96CE9"/>
    <w:rsid w:val="00EA06E2"/>
    <w:rsid w:val="00EA110C"/>
    <w:rsid w:val="00EA1C01"/>
    <w:rsid w:val="00EB74F3"/>
    <w:rsid w:val="00EC24A7"/>
    <w:rsid w:val="00EC57B4"/>
    <w:rsid w:val="00F2020C"/>
    <w:rsid w:val="00F235E4"/>
    <w:rsid w:val="00F36591"/>
    <w:rsid w:val="00F51EC1"/>
    <w:rsid w:val="00F5705A"/>
    <w:rsid w:val="00F616EA"/>
    <w:rsid w:val="00F77E07"/>
    <w:rsid w:val="00F938F8"/>
    <w:rsid w:val="00FB537B"/>
    <w:rsid w:val="00FC4D6E"/>
    <w:rsid w:val="00FD0023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59C"/>
  <w15:docId w15:val="{A8D7FBC9-2474-4284-B93F-17AAB16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E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E07"/>
  </w:style>
  <w:style w:type="character" w:styleId="Hyperlink">
    <w:name w:val="Hyperlink"/>
    <w:basedOn w:val="DefaultParagraphFont"/>
    <w:uiPriority w:val="99"/>
    <w:unhideWhenUsed/>
    <w:rsid w:val="004A7A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6D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1D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4A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ttar.vmmi.org/fejezetek/663/02_mese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amadia.rs/pdf.js/107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ttar.vmmi.org/index.php?ShowObject=konyv&amp;id=252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hyperlink" Target="https://docs.google.com/forms/d/11bJzFas-2o7B4E1_vCHQcriYV5_eKYJcvdC9ZcyjPHM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jnal.anna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Konyvtar_Nelli</dc:creator>
  <cp:lastModifiedBy>Baráth Hajnal Anna</cp:lastModifiedBy>
  <cp:revision>2</cp:revision>
  <cp:lastPrinted>2022-02-22T09:12:00Z</cp:lastPrinted>
  <dcterms:created xsi:type="dcterms:W3CDTF">2025-02-10T07:38:00Z</dcterms:created>
  <dcterms:modified xsi:type="dcterms:W3CDTF">2025-02-10T07:38:00Z</dcterms:modified>
</cp:coreProperties>
</file>